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B2" w:rsidRPr="00B365B2" w:rsidRDefault="00B365B2" w:rsidP="00B365B2">
      <w:pPr>
        <w:spacing w:after="0" w:line="240" w:lineRule="auto"/>
        <w:rPr>
          <w:rFonts w:eastAsia="Times New Roman" w:cstheme="minorHAnsi"/>
          <w:b/>
          <w:bCs/>
        </w:rPr>
      </w:pPr>
      <w:r w:rsidRPr="00B365B2">
        <w:rPr>
          <w:rFonts w:eastAsia="Times New Roman" w:cstheme="minorHAnsi"/>
          <w:b/>
          <w:bCs/>
        </w:rPr>
        <w:t xml:space="preserve">Chapter 12 </w:t>
      </w:r>
      <w:proofErr w:type="spellStart"/>
      <w:r w:rsidRPr="00B365B2">
        <w:rPr>
          <w:rFonts w:eastAsia="Times New Roman" w:cstheme="minorHAnsi"/>
          <w:b/>
          <w:bCs/>
        </w:rPr>
        <w:t>vs</w:t>
      </w:r>
      <w:proofErr w:type="spellEnd"/>
      <w:r w:rsidRPr="00B365B2">
        <w:rPr>
          <w:rFonts w:eastAsia="Times New Roman" w:cstheme="minorHAnsi"/>
          <w:b/>
          <w:bCs/>
        </w:rPr>
        <w:t xml:space="preserve"> 13: Differentiation</w:t>
      </w:r>
    </w:p>
    <w:p w:rsidR="00B365B2" w:rsidRPr="00B365B2" w:rsidRDefault="00B365B2" w:rsidP="00B365B2">
      <w:pPr>
        <w:spacing w:after="0" w:line="240" w:lineRule="auto"/>
        <w:rPr>
          <w:rFonts w:eastAsia="Times New Roman" w:cstheme="minorHAnsi"/>
          <w:b/>
          <w:bCs/>
        </w:rPr>
      </w:pPr>
    </w:p>
    <w:p w:rsidR="00B365B2" w:rsidRPr="00B365B2" w:rsidRDefault="00B365B2" w:rsidP="00B365B2">
      <w:pPr>
        <w:spacing w:after="0" w:line="240" w:lineRule="auto"/>
        <w:rPr>
          <w:rFonts w:eastAsia="Times New Roman" w:cstheme="minorHAnsi"/>
        </w:rPr>
      </w:pPr>
      <w:r w:rsidRPr="00B365B2">
        <w:rPr>
          <w:rFonts w:eastAsia="Times New Roman" w:cstheme="minorHAnsi"/>
          <w:b/>
          <w:bCs/>
        </w:rPr>
        <w:t xml:space="preserve">1. </w:t>
      </w:r>
      <w:proofErr w:type="spellStart"/>
      <w:r w:rsidRPr="00B365B2">
        <w:rPr>
          <w:rFonts w:eastAsia="Times New Roman" w:cstheme="minorHAnsi"/>
          <w:b/>
          <w:bCs/>
        </w:rPr>
        <w:t>Cytokinesis</w:t>
      </w:r>
      <w:proofErr w:type="spellEnd"/>
      <w:r w:rsidRPr="00B365B2">
        <w:rPr>
          <w:rFonts w:eastAsia="Times New Roman" w:cstheme="minorHAnsi"/>
          <w:b/>
          <w:bCs/>
        </w:rPr>
        <w:t xml:space="preserve"> is the division of</w:t>
      </w:r>
    </w:p>
    <w:p w:rsidR="00B365B2" w:rsidRPr="00B365B2" w:rsidRDefault="00B365B2" w:rsidP="00B365B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365B2">
        <w:rPr>
          <w:rFonts w:eastAsia="Times New Roman"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69" type="#_x0000_t75" style="width:20.2pt;height:18.15pt" o:ole="">
            <v:imagedata r:id="rId4" o:title=""/>
          </v:shape>
          <w:control r:id="rId5" w:name="DefaultOcxName" w:shapeid="_x0000_i1469"/>
        </w:object>
      </w:r>
      <w:proofErr w:type="gramStart"/>
      <w:r w:rsidRPr="00B365B2">
        <w:rPr>
          <w:rFonts w:eastAsia="Times New Roman" w:cstheme="minorHAnsi"/>
        </w:rPr>
        <w:t>a</w:t>
      </w:r>
      <w:proofErr w:type="gramEnd"/>
      <w:r w:rsidRPr="00B365B2">
        <w:rPr>
          <w:rFonts w:eastAsia="Times New Roman" w:cstheme="minorHAnsi"/>
        </w:rPr>
        <w:t xml:space="preserve"> cell.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468" type="#_x0000_t75" style="width:20.2pt;height:18.15pt" o:ole="">
            <v:imagedata r:id="rId4" o:title=""/>
          </v:shape>
          <w:control r:id="rId6" w:name="DefaultOcxName1" w:shapeid="_x0000_i1468"/>
        </w:object>
      </w:r>
      <w:proofErr w:type="gramStart"/>
      <w:r w:rsidRPr="00B365B2">
        <w:rPr>
          <w:rFonts w:eastAsia="Times New Roman" w:cstheme="minorHAnsi"/>
        </w:rPr>
        <w:t>a</w:t>
      </w:r>
      <w:proofErr w:type="gramEnd"/>
      <w:r w:rsidRPr="00B365B2">
        <w:rPr>
          <w:rFonts w:eastAsia="Times New Roman" w:cstheme="minorHAnsi"/>
        </w:rPr>
        <w:t xml:space="preserve"> nucleus.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  <w:color w:val="FF0000"/>
        </w:rPr>
        <w:object w:dxaOrig="225" w:dyaOrig="225">
          <v:shape id="_x0000_i1467" type="#_x0000_t75" style="width:20.2pt;height:18.15pt" o:ole="">
            <v:imagedata r:id="rId4" o:title=""/>
          </v:shape>
          <w:control r:id="rId7" w:name="DefaultOcxName2" w:shapeid="_x0000_i1467"/>
        </w:object>
      </w:r>
      <w:proofErr w:type="gramStart"/>
      <w:r w:rsidRPr="00B365B2">
        <w:rPr>
          <w:rFonts w:eastAsia="Times New Roman" w:cstheme="minorHAnsi"/>
          <w:color w:val="FF0000"/>
        </w:rPr>
        <w:t>cytoplasm</w:t>
      </w:r>
      <w:proofErr w:type="gramEnd"/>
      <w:r w:rsidRPr="00B365B2">
        <w:rPr>
          <w:rFonts w:eastAsia="Times New Roman" w:cstheme="minorHAnsi"/>
          <w:color w:val="FF0000"/>
        </w:rPr>
        <w:t>.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466" type="#_x0000_t75" style="width:20.2pt;height:18.15pt" o:ole="">
            <v:imagedata r:id="rId4" o:title=""/>
          </v:shape>
          <w:control r:id="rId8" w:name="DefaultOcxName3" w:shapeid="_x0000_i1466"/>
        </w:object>
      </w:r>
      <w:proofErr w:type="gramStart"/>
      <w:r w:rsidRPr="00B365B2">
        <w:rPr>
          <w:rFonts w:eastAsia="Times New Roman" w:cstheme="minorHAnsi"/>
        </w:rPr>
        <w:t>a</w:t>
      </w:r>
      <w:proofErr w:type="gramEnd"/>
      <w:r w:rsidRPr="00B365B2">
        <w:rPr>
          <w:rFonts w:eastAsia="Times New Roman" w:cstheme="minorHAnsi"/>
        </w:rPr>
        <w:t xml:space="preserve"> chromosome.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465" type="#_x0000_t75" style="width:20.2pt;height:18.15pt" o:ole="">
            <v:imagedata r:id="rId4" o:title=""/>
          </v:shape>
          <w:control r:id="rId9" w:name="DefaultOcxName4" w:shapeid="_x0000_i1465"/>
        </w:object>
      </w:r>
      <w:proofErr w:type="gramStart"/>
      <w:r w:rsidRPr="00B365B2">
        <w:rPr>
          <w:rFonts w:eastAsia="Times New Roman" w:cstheme="minorHAnsi"/>
        </w:rPr>
        <w:t>DNA.</w:t>
      </w:r>
      <w:proofErr w:type="gramEnd"/>
      <w:r w:rsidRPr="00B365B2">
        <w:rPr>
          <w:rFonts w:eastAsia="Times New Roman" w:cstheme="minorHAnsi"/>
        </w:rPr>
        <w:t xml:space="preserve"> </w:t>
      </w:r>
    </w:p>
    <w:p w:rsidR="00B365B2" w:rsidRPr="00B365B2" w:rsidRDefault="00B365B2" w:rsidP="00B365B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365B2">
        <w:rPr>
          <w:rFonts w:eastAsia="Times New Roman" w:cstheme="minorHAnsi"/>
          <w:b/>
          <w:bCs/>
        </w:rPr>
        <w:t xml:space="preserve">2. The genetic material in the nucleus is located in the </w:t>
      </w:r>
    </w:p>
    <w:p w:rsidR="00B365B2" w:rsidRPr="00B365B2" w:rsidRDefault="00B365B2" w:rsidP="00B365B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365B2">
        <w:rPr>
          <w:rFonts w:eastAsia="Times New Roman" w:cstheme="minorHAnsi"/>
        </w:rPr>
        <w:object w:dxaOrig="225" w:dyaOrig="225">
          <v:shape id="_x0000_i1229" type="#_x0000_t75" style="width:20.2pt;height:18.15pt" o:ole="">
            <v:imagedata r:id="rId4" o:title=""/>
          </v:shape>
          <w:control r:id="rId10" w:name="DefaultOcxName5" w:shapeid="_x0000_i1229"/>
        </w:object>
      </w:r>
      <w:proofErr w:type="gramStart"/>
      <w:r w:rsidRPr="00B365B2">
        <w:rPr>
          <w:rFonts w:eastAsia="Times New Roman" w:cstheme="minorHAnsi"/>
        </w:rPr>
        <w:t>nucleolus</w:t>
      </w:r>
      <w:proofErr w:type="gramEnd"/>
      <w:r w:rsidRPr="00B365B2">
        <w:rPr>
          <w:rFonts w:eastAsia="Times New Roman" w:cstheme="minorHAnsi"/>
        </w:rPr>
        <w:t>.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228" type="#_x0000_t75" style="width:20.2pt;height:18.15pt" o:ole="">
            <v:imagedata r:id="rId4" o:title=""/>
          </v:shape>
          <w:control r:id="rId11" w:name="DefaultOcxName6" w:shapeid="_x0000_i1228"/>
        </w:object>
      </w:r>
      <w:proofErr w:type="gramStart"/>
      <w:r w:rsidRPr="00B365B2">
        <w:rPr>
          <w:rFonts w:eastAsia="Times New Roman" w:cstheme="minorHAnsi"/>
        </w:rPr>
        <w:t>nuclear</w:t>
      </w:r>
      <w:proofErr w:type="gramEnd"/>
      <w:r w:rsidRPr="00B365B2">
        <w:rPr>
          <w:rFonts w:eastAsia="Times New Roman" w:cstheme="minorHAnsi"/>
        </w:rPr>
        <w:t xml:space="preserve"> membrane.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227" type="#_x0000_t75" style="width:20.2pt;height:18.15pt" o:ole="">
            <v:imagedata r:id="rId4" o:title=""/>
          </v:shape>
          <w:control r:id="rId12" w:name="DefaultOcxName7" w:shapeid="_x0000_i1227"/>
        </w:object>
      </w:r>
      <w:proofErr w:type="gramStart"/>
      <w:r w:rsidRPr="00B365B2">
        <w:rPr>
          <w:rFonts w:eastAsia="Times New Roman" w:cstheme="minorHAnsi"/>
        </w:rPr>
        <w:t>nuclear</w:t>
      </w:r>
      <w:proofErr w:type="gramEnd"/>
      <w:r w:rsidRPr="00B365B2">
        <w:rPr>
          <w:rFonts w:eastAsia="Times New Roman" w:cstheme="minorHAnsi"/>
        </w:rPr>
        <w:t xml:space="preserve"> sap.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  <w:color w:val="FF0000"/>
        </w:rPr>
        <w:object w:dxaOrig="225" w:dyaOrig="225">
          <v:shape id="_x0000_i1226" type="#_x0000_t75" style="width:20.2pt;height:18.15pt" o:ole="">
            <v:imagedata r:id="rId4" o:title=""/>
          </v:shape>
          <w:control r:id="rId13" w:name="DefaultOcxName8" w:shapeid="_x0000_i1226"/>
        </w:object>
      </w:r>
      <w:proofErr w:type="gramStart"/>
      <w:r w:rsidRPr="00B365B2">
        <w:rPr>
          <w:rFonts w:eastAsia="Times New Roman" w:cstheme="minorHAnsi"/>
          <w:color w:val="FF0000"/>
        </w:rPr>
        <w:t>chromosomes</w:t>
      </w:r>
      <w:proofErr w:type="gramEnd"/>
      <w:r w:rsidRPr="00B365B2">
        <w:rPr>
          <w:rFonts w:eastAsia="Times New Roman" w:cstheme="minorHAnsi"/>
          <w:color w:val="FF0000"/>
        </w:rPr>
        <w:t>.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225" type="#_x0000_t75" style="width:20.2pt;height:18.15pt" o:ole="">
            <v:imagedata r:id="rId4" o:title=""/>
          </v:shape>
          <w:control r:id="rId14" w:name="DefaultOcxName9" w:shapeid="_x0000_i1225"/>
        </w:object>
      </w:r>
      <w:proofErr w:type="gramStart"/>
      <w:r w:rsidRPr="00B365B2">
        <w:rPr>
          <w:rFonts w:eastAsia="Times New Roman" w:cstheme="minorHAnsi"/>
        </w:rPr>
        <w:t>vacuole</w:t>
      </w:r>
      <w:proofErr w:type="gramEnd"/>
      <w:r w:rsidRPr="00B365B2">
        <w:rPr>
          <w:rFonts w:eastAsia="Times New Roman" w:cstheme="minorHAnsi"/>
        </w:rPr>
        <w:t xml:space="preserve">. </w:t>
      </w:r>
    </w:p>
    <w:p w:rsidR="00B365B2" w:rsidRPr="00B365B2" w:rsidRDefault="00B365B2" w:rsidP="00B365B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365B2">
        <w:rPr>
          <w:rFonts w:eastAsia="Times New Roman" w:cstheme="minorHAnsi"/>
          <w:b/>
          <w:bCs/>
        </w:rPr>
        <w:t>3. Which of the following does mitosis normally accomplish?</w:t>
      </w:r>
      <w:r w:rsidRPr="00B365B2">
        <w:rPr>
          <w:rFonts w:eastAsia="Times New Roman" w:cstheme="minorHAnsi"/>
        </w:rPr>
        <w:t xml:space="preserve"> </w:t>
      </w:r>
    </w:p>
    <w:p w:rsidR="00B365B2" w:rsidRPr="00B365B2" w:rsidRDefault="00B365B2" w:rsidP="00B365B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365B2">
        <w:rPr>
          <w:rFonts w:eastAsia="Times New Roman" w:cstheme="minorHAnsi"/>
        </w:rPr>
        <w:object w:dxaOrig="225" w:dyaOrig="225">
          <v:shape id="_x0000_i1224" type="#_x0000_t75" style="width:20.2pt;height:18.15pt" o:ole="">
            <v:imagedata r:id="rId4" o:title=""/>
          </v:shape>
          <w:control r:id="rId15" w:name="DefaultOcxName10" w:shapeid="_x0000_i1224"/>
        </w:object>
      </w:r>
      <w:proofErr w:type="gramStart"/>
      <w:r w:rsidRPr="00B365B2">
        <w:rPr>
          <w:rFonts w:eastAsia="Times New Roman" w:cstheme="minorHAnsi"/>
        </w:rPr>
        <w:t>Production of two identical daughter cells.</w:t>
      </w:r>
      <w:proofErr w:type="gramEnd"/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223" type="#_x0000_t75" style="width:20.2pt;height:18.15pt" o:ole="">
            <v:imagedata r:id="rId4" o:title=""/>
          </v:shape>
          <w:control r:id="rId16" w:name="DefaultOcxName11" w:shapeid="_x0000_i1223"/>
        </w:object>
      </w:r>
      <w:proofErr w:type="gramStart"/>
      <w:r w:rsidRPr="00B365B2">
        <w:rPr>
          <w:rFonts w:eastAsia="Times New Roman" w:cstheme="minorHAnsi"/>
          <w:color w:val="FF0000"/>
        </w:rPr>
        <w:t>Production of two nuclei with identical genetic content.</w:t>
      </w:r>
      <w:proofErr w:type="gramEnd"/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222" type="#_x0000_t75" style="width:20.2pt;height:18.15pt" o:ole="">
            <v:imagedata r:id="rId4" o:title=""/>
          </v:shape>
          <w:control r:id="rId17" w:name="DefaultOcxName12" w:shapeid="_x0000_i1222"/>
        </w:object>
      </w:r>
      <w:proofErr w:type="gramStart"/>
      <w:r w:rsidRPr="00B365B2">
        <w:rPr>
          <w:rFonts w:eastAsia="Times New Roman" w:cstheme="minorHAnsi"/>
        </w:rPr>
        <w:t>Precise division of the cytoplasm and its distribution to two daughter cells.</w:t>
      </w:r>
      <w:proofErr w:type="gramEnd"/>
      <w:r w:rsidRPr="00B365B2">
        <w:rPr>
          <w:rFonts w:eastAsia="Times New Roman" w:cstheme="minorHAnsi"/>
        </w:rPr>
        <w:t xml:space="preserve"> 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221" type="#_x0000_t75" style="width:20.2pt;height:18.15pt" o:ole="">
            <v:imagedata r:id="rId4" o:title=""/>
          </v:shape>
          <w:control r:id="rId18" w:name="DefaultOcxName13" w:shapeid="_x0000_i1221"/>
        </w:object>
      </w:r>
      <w:proofErr w:type="gramStart"/>
      <w:r w:rsidRPr="00B365B2">
        <w:rPr>
          <w:rFonts w:eastAsia="Times New Roman" w:cstheme="minorHAnsi"/>
        </w:rPr>
        <w:t>Reproduction of mitochondria and chloroplasts.</w:t>
      </w:r>
      <w:proofErr w:type="gramEnd"/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220" type="#_x0000_t75" style="width:20.2pt;height:18.15pt" o:ole="">
            <v:imagedata r:id="rId4" o:title=""/>
          </v:shape>
          <w:control r:id="rId19" w:name="DefaultOcxName14" w:shapeid="_x0000_i1220"/>
        </w:object>
      </w:r>
      <w:proofErr w:type="gramStart"/>
      <w:r w:rsidRPr="00B365B2">
        <w:rPr>
          <w:rFonts w:eastAsia="Times New Roman" w:cstheme="minorHAnsi"/>
        </w:rPr>
        <w:t>Production of a cancer cell.</w:t>
      </w:r>
      <w:proofErr w:type="gramEnd"/>
      <w:r w:rsidRPr="00B365B2">
        <w:rPr>
          <w:rFonts w:eastAsia="Times New Roman" w:cstheme="minorHAnsi"/>
        </w:rPr>
        <w:t xml:space="preserve"> </w:t>
      </w:r>
    </w:p>
    <w:p w:rsidR="00B365B2" w:rsidRPr="00B365B2" w:rsidRDefault="00B365B2" w:rsidP="00B365B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365B2">
        <w:rPr>
          <w:rFonts w:eastAsia="Times New Roman" w:cstheme="minorHAnsi"/>
          <w:b/>
          <w:bCs/>
        </w:rPr>
        <w:t>4. Where does the duplication of chromosomes occur?</w:t>
      </w:r>
      <w:r w:rsidRPr="00B365B2">
        <w:rPr>
          <w:rFonts w:eastAsia="Times New Roman" w:cstheme="minorHAnsi"/>
        </w:rPr>
        <w:t xml:space="preserve"> </w:t>
      </w:r>
    </w:p>
    <w:p w:rsidR="00B365B2" w:rsidRDefault="00B365B2" w:rsidP="00B365B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365B2">
        <w:rPr>
          <w:rFonts w:eastAsia="Times New Roman" w:cstheme="minorHAnsi"/>
          <w:color w:val="FF0000"/>
        </w:rPr>
        <w:object w:dxaOrig="225" w:dyaOrig="225">
          <v:shape id="_x0000_i1219" type="#_x0000_t75" style="width:20.2pt;height:18.15pt" o:ole="">
            <v:imagedata r:id="rId4" o:title=""/>
          </v:shape>
          <w:control r:id="rId20" w:name="DefaultOcxName15" w:shapeid="_x0000_i1219"/>
        </w:object>
      </w:r>
      <w:proofErr w:type="spellStart"/>
      <w:proofErr w:type="gramStart"/>
      <w:r w:rsidRPr="00B365B2">
        <w:rPr>
          <w:rFonts w:eastAsia="Times New Roman" w:cstheme="minorHAnsi"/>
          <w:color w:val="FF0000"/>
        </w:rPr>
        <w:t>interphase</w:t>
      </w:r>
      <w:proofErr w:type="spellEnd"/>
      <w:proofErr w:type="gramEnd"/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218" type="#_x0000_t75" style="width:20.2pt;height:18.15pt" o:ole="">
            <v:imagedata r:id="rId4" o:title=""/>
          </v:shape>
          <w:control r:id="rId21" w:name="DefaultOcxName16" w:shapeid="_x0000_i1218"/>
        </w:object>
      </w:r>
      <w:r w:rsidRPr="00B365B2">
        <w:rPr>
          <w:rFonts w:eastAsia="Times New Roman" w:cstheme="minorHAnsi"/>
        </w:rPr>
        <w:t>prophase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217" type="#_x0000_t75" style="width:20.2pt;height:18.15pt" o:ole="">
            <v:imagedata r:id="rId4" o:title=""/>
          </v:shape>
          <w:control r:id="rId22" w:name="DefaultOcxName17" w:shapeid="_x0000_i1217"/>
        </w:object>
      </w:r>
      <w:r w:rsidRPr="00B365B2">
        <w:rPr>
          <w:rFonts w:eastAsia="Times New Roman" w:cstheme="minorHAnsi"/>
        </w:rPr>
        <w:t>metaphase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216" type="#_x0000_t75" style="width:20.2pt;height:18.15pt" o:ole="">
            <v:imagedata r:id="rId4" o:title=""/>
          </v:shape>
          <w:control r:id="rId23" w:name="DefaultOcxName18" w:shapeid="_x0000_i1216"/>
        </w:object>
      </w:r>
      <w:r w:rsidRPr="00B365B2">
        <w:rPr>
          <w:rFonts w:eastAsia="Times New Roman" w:cstheme="minorHAnsi"/>
        </w:rPr>
        <w:t>anaphase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215" type="#_x0000_t75" style="width:20.2pt;height:18.15pt" o:ole="">
            <v:imagedata r:id="rId4" o:title=""/>
          </v:shape>
          <w:control r:id="rId24" w:name="DefaultOcxName19" w:shapeid="_x0000_i1215"/>
        </w:object>
      </w:r>
      <w:proofErr w:type="spellStart"/>
      <w:r w:rsidRPr="00B365B2">
        <w:rPr>
          <w:rFonts w:eastAsia="Times New Roman" w:cstheme="minorHAnsi"/>
        </w:rPr>
        <w:t>telophases</w:t>
      </w:r>
      <w:proofErr w:type="spellEnd"/>
      <w:r w:rsidRPr="00B365B2">
        <w:rPr>
          <w:rFonts w:eastAsia="Times New Roman" w:cstheme="minorHAnsi"/>
        </w:rPr>
        <w:t xml:space="preserve"> </w:t>
      </w:r>
    </w:p>
    <w:p w:rsidR="00B365B2" w:rsidRPr="00B365B2" w:rsidRDefault="00B365B2" w:rsidP="00B365B2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:rsidR="00B365B2" w:rsidRPr="00B365B2" w:rsidRDefault="00B365B2" w:rsidP="00B365B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365B2">
        <w:rPr>
          <w:rFonts w:eastAsia="Times New Roman" w:cstheme="minorHAnsi"/>
          <w:b/>
          <w:bCs/>
        </w:rPr>
        <w:lastRenderedPageBreak/>
        <w:t>5. In what phase does the movement of individual chromosomes towards opposite poles occur?</w:t>
      </w:r>
      <w:r w:rsidRPr="00B365B2">
        <w:rPr>
          <w:rFonts w:eastAsia="Times New Roman" w:cstheme="minorHAnsi"/>
        </w:rPr>
        <w:t xml:space="preserve"> </w:t>
      </w:r>
    </w:p>
    <w:p w:rsidR="00B365B2" w:rsidRPr="00B365B2" w:rsidRDefault="00B365B2" w:rsidP="00B365B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365B2">
        <w:rPr>
          <w:rFonts w:eastAsia="Times New Roman" w:cstheme="minorHAnsi"/>
        </w:rPr>
        <w:object w:dxaOrig="225" w:dyaOrig="225">
          <v:shape id="_x0000_i1214" type="#_x0000_t75" style="width:20.2pt;height:18.15pt" o:ole="">
            <v:imagedata r:id="rId4" o:title=""/>
          </v:shape>
          <w:control r:id="rId25" w:name="DefaultOcxName20" w:shapeid="_x0000_i1214"/>
        </w:object>
      </w:r>
      <w:proofErr w:type="spellStart"/>
      <w:proofErr w:type="gramStart"/>
      <w:r w:rsidRPr="00B365B2">
        <w:rPr>
          <w:rFonts w:eastAsia="Times New Roman" w:cstheme="minorHAnsi"/>
        </w:rPr>
        <w:t>interphase</w:t>
      </w:r>
      <w:proofErr w:type="spellEnd"/>
      <w:proofErr w:type="gramEnd"/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213" type="#_x0000_t75" style="width:20.2pt;height:18.15pt" o:ole="">
            <v:imagedata r:id="rId4" o:title=""/>
          </v:shape>
          <w:control r:id="rId26" w:name="DefaultOcxName21" w:shapeid="_x0000_i1213"/>
        </w:object>
      </w:r>
      <w:r w:rsidRPr="00B365B2">
        <w:rPr>
          <w:rFonts w:eastAsia="Times New Roman" w:cstheme="minorHAnsi"/>
        </w:rPr>
        <w:t>prophase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212" type="#_x0000_t75" style="width:20.2pt;height:18.15pt" o:ole="">
            <v:imagedata r:id="rId4" o:title=""/>
          </v:shape>
          <w:control r:id="rId27" w:name="DefaultOcxName22" w:shapeid="_x0000_i1212"/>
        </w:object>
      </w:r>
      <w:r w:rsidRPr="00B365B2">
        <w:rPr>
          <w:rFonts w:eastAsia="Times New Roman" w:cstheme="minorHAnsi"/>
        </w:rPr>
        <w:t>metaphase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  <w:color w:val="FF0000"/>
        </w:rPr>
        <w:object w:dxaOrig="225" w:dyaOrig="225">
          <v:shape id="_x0000_i1211" type="#_x0000_t75" style="width:20.2pt;height:18.15pt" o:ole="">
            <v:imagedata r:id="rId4" o:title=""/>
          </v:shape>
          <w:control r:id="rId28" w:name="DefaultOcxName23" w:shapeid="_x0000_i1211"/>
        </w:object>
      </w:r>
      <w:r w:rsidRPr="00B365B2">
        <w:rPr>
          <w:rFonts w:eastAsia="Times New Roman" w:cstheme="minorHAnsi"/>
          <w:color w:val="FF0000"/>
        </w:rPr>
        <w:t>anaphase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210" type="#_x0000_t75" style="width:20.2pt;height:18.15pt" o:ole="">
            <v:imagedata r:id="rId4" o:title=""/>
          </v:shape>
          <w:control r:id="rId29" w:name="DefaultOcxName24" w:shapeid="_x0000_i1210"/>
        </w:object>
      </w:r>
      <w:proofErr w:type="spellStart"/>
      <w:r w:rsidRPr="00B365B2">
        <w:rPr>
          <w:rFonts w:eastAsia="Times New Roman" w:cstheme="minorHAnsi"/>
        </w:rPr>
        <w:t>telophases</w:t>
      </w:r>
      <w:proofErr w:type="spellEnd"/>
      <w:r w:rsidRPr="00B365B2">
        <w:rPr>
          <w:rFonts w:eastAsia="Times New Roman" w:cstheme="minorHAnsi"/>
        </w:rPr>
        <w:t xml:space="preserve"> </w:t>
      </w:r>
    </w:p>
    <w:p w:rsidR="00B365B2" w:rsidRPr="00B365B2" w:rsidRDefault="00B365B2" w:rsidP="00B365B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365B2">
        <w:rPr>
          <w:rFonts w:eastAsia="Times New Roman" w:cstheme="minorHAnsi"/>
          <w:b/>
          <w:bCs/>
        </w:rPr>
        <w:t>6. In what phase does the arrangement of chromosomes along the equator of the cell occur?</w:t>
      </w:r>
      <w:r w:rsidRPr="00B365B2">
        <w:rPr>
          <w:rFonts w:eastAsia="Times New Roman" w:cstheme="minorHAnsi"/>
        </w:rPr>
        <w:t xml:space="preserve"> </w:t>
      </w:r>
    </w:p>
    <w:p w:rsidR="00B365B2" w:rsidRPr="00B365B2" w:rsidRDefault="00B365B2" w:rsidP="00B365B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365B2">
        <w:rPr>
          <w:rFonts w:eastAsia="Times New Roman" w:cstheme="minorHAnsi"/>
        </w:rPr>
        <w:object w:dxaOrig="225" w:dyaOrig="225">
          <v:shape id="_x0000_i1209" type="#_x0000_t75" style="width:20.2pt;height:18.15pt" o:ole="">
            <v:imagedata r:id="rId4" o:title=""/>
          </v:shape>
          <w:control r:id="rId30" w:name="DefaultOcxName25" w:shapeid="_x0000_i1209"/>
        </w:object>
      </w:r>
      <w:proofErr w:type="spellStart"/>
      <w:proofErr w:type="gramStart"/>
      <w:r w:rsidRPr="00B365B2">
        <w:rPr>
          <w:rFonts w:eastAsia="Times New Roman" w:cstheme="minorHAnsi"/>
        </w:rPr>
        <w:t>interphase</w:t>
      </w:r>
      <w:proofErr w:type="spellEnd"/>
      <w:proofErr w:type="gramEnd"/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208" type="#_x0000_t75" style="width:20.2pt;height:18.15pt" o:ole="">
            <v:imagedata r:id="rId4" o:title=""/>
          </v:shape>
          <w:control r:id="rId31" w:name="DefaultOcxName26" w:shapeid="_x0000_i1208"/>
        </w:object>
      </w:r>
      <w:r w:rsidRPr="00B365B2">
        <w:rPr>
          <w:rFonts w:eastAsia="Times New Roman" w:cstheme="minorHAnsi"/>
        </w:rPr>
        <w:t>prophase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  <w:color w:val="FF0000"/>
        </w:rPr>
        <w:object w:dxaOrig="225" w:dyaOrig="225">
          <v:shape id="_x0000_i1207" type="#_x0000_t75" style="width:20.2pt;height:18.15pt" o:ole="">
            <v:imagedata r:id="rId4" o:title=""/>
          </v:shape>
          <w:control r:id="rId32" w:name="DefaultOcxName27" w:shapeid="_x0000_i1207"/>
        </w:object>
      </w:r>
      <w:r w:rsidRPr="00B365B2">
        <w:rPr>
          <w:rFonts w:eastAsia="Times New Roman" w:cstheme="minorHAnsi"/>
          <w:color w:val="FF0000"/>
        </w:rPr>
        <w:t>metaphase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206" type="#_x0000_t75" style="width:20.2pt;height:18.15pt" o:ole="">
            <v:imagedata r:id="rId4" o:title=""/>
          </v:shape>
          <w:control r:id="rId33" w:name="DefaultOcxName28" w:shapeid="_x0000_i1206"/>
        </w:object>
      </w:r>
      <w:r w:rsidRPr="00B365B2">
        <w:rPr>
          <w:rFonts w:eastAsia="Times New Roman" w:cstheme="minorHAnsi"/>
        </w:rPr>
        <w:t>anaphase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205" type="#_x0000_t75" style="width:20.2pt;height:18.15pt" o:ole="">
            <v:imagedata r:id="rId4" o:title=""/>
          </v:shape>
          <w:control r:id="rId34" w:name="DefaultOcxName29" w:shapeid="_x0000_i1205"/>
        </w:object>
      </w:r>
      <w:proofErr w:type="spellStart"/>
      <w:r w:rsidRPr="00B365B2">
        <w:rPr>
          <w:rFonts w:eastAsia="Times New Roman" w:cstheme="minorHAnsi"/>
        </w:rPr>
        <w:t>telophases</w:t>
      </w:r>
      <w:proofErr w:type="spellEnd"/>
      <w:r w:rsidRPr="00B365B2">
        <w:rPr>
          <w:rFonts w:eastAsia="Times New Roman" w:cstheme="minorHAnsi"/>
        </w:rPr>
        <w:t xml:space="preserve"> </w:t>
      </w:r>
    </w:p>
    <w:p w:rsidR="00B365B2" w:rsidRPr="00B365B2" w:rsidRDefault="00B365B2" w:rsidP="00B365B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365B2">
        <w:rPr>
          <w:rFonts w:eastAsia="Times New Roman" w:cstheme="minorHAnsi"/>
          <w:b/>
          <w:bCs/>
        </w:rPr>
        <w:t>7. In what phase does the disappearance of nuclear membrane and nucleoli occur?</w:t>
      </w:r>
      <w:r w:rsidRPr="00B365B2">
        <w:rPr>
          <w:rFonts w:eastAsia="Times New Roman" w:cstheme="minorHAnsi"/>
        </w:rPr>
        <w:t xml:space="preserve"> </w:t>
      </w:r>
    </w:p>
    <w:p w:rsidR="00B365B2" w:rsidRPr="00B365B2" w:rsidRDefault="00B365B2" w:rsidP="00B365B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365B2">
        <w:rPr>
          <w:rFonts w:eastAsia="Times New Roman" w:cstheme="minorHAnsi"/>
        </w:rPr>
        <w:object w:dxaOrig="225" w:dyaOrig="225">
          <v:shape id="_x0000_i1204" type="#_x0000_t75" style="width:20.2pt;height:18.15pt" o:ole="">
            <v:imagedata r:id="rId4" o:title=""/>
          </v:shape>
          <w:control r:id="rId35" w:name="DefaultOcxName30" w:shapeid="_x0000_i1204"/>
        </w:object>
      </w:r>
      <w:proofErr w:type="spellStart"/>
      <w:proofErr w:type="gramStart"/>
      <w:r w:rsidRPr="00B365B2">
        <w:rPr>
          <w:rFonts w:eastAsia="Times New Roman" w:cstheme="minorHAnsi"/>
        </w:rPr>
        <w:t>interphase</w:t>
      </w:r>
      <w:proofErr w:type="spellEnd"/>
      <w:proofErr w:type="gramEnd"/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  <w:color w:val="FF0000"/>
        </w:rPr>
        <w:object w:dxaOrig="225" w:dyaOrig="225">
          <v:shape id="_x0000_i1203" type="#_x0000_t75" style="width:20.2pt;height:18.15pt" o:ole="">
            <v:imagedata r:id="rId4" o:title=""/>
          </v:shape>
          <w:control r:id="rId36" w:name="DefaultOcxName31" w:shapeid="_x0000_i1203"/>
        </w:object>
      </w:r>
      <w:r w:rsidRPr="00B365B2">
        <w:rPr>
          <w:rFonts w:eastAsia="Times New Roman" w:cstheme="minorHAnsi"/>
          <w:color w:val="FF0000"/>
        </w:rPr>
        <w:t>prophase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202" type="#_x0000_t75" style="width:20.2pt;height:18.15pt" o:ole="">
            <v:imagedata r:id="rId4" o:title=""/>
          </v:shape>
          <w:control r:id="rId37" w:name="DefaultOcxName32" w:shapeid="_x0000_i1202"/>
        </w:object>
      </w:r>
      <w:r w:rsidRPr="00B365B2">
        <w:rPr>
          <w:rFonts w:eastAsia="Times New Roman" w:cstheme="minorHAnsi"/>
        </w:rPr>
        <w:t>metaphase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201" type="#_x0000_t75" style="width:20.2pt;height:18.15pt" o:ole="">
            <v:imagedata r:id="rId4" o:title=""/>
          </v:shape>
          <w:control r:id="rId38" w:name="DefaultOcxName33" w:shapeid="_x0000_i1201"/>
        </w:object>
      </w:r>
      <w:r w:rsidRPr="00B365B2">
        <w:rPr>
          <w:rFonts w:eastAsia="Times New Roman" w:cstheme="minorHAnsi"/>
        </w:rPr>
        <w:t>anaphase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200" type="#_x0000_t75" style="width:20.2pt;height:18.15pt" o:ole="">
            <v:imagedata r:id="rId4" o:title=""/>
          </v:shape>
          <w:control r:id="rId39" w:name="DefaultOcxName34" w:shapeid="_x0000_i1200"/>
        </w:object>
      </w:r>
      <w:proofErr w:type="spellStart"/>
      <w:r w:rsidRPr="00B365B2">
        <w:rPr>
          <w:rFonts w:eastAsia="Times New Roman" w:cstheme="minorHAnsi"/>
        </w:rPr>
        <w:t>telophases</w:t>
      </w:r>
      <w:proofErr w:type="spellEnd"/>
      <w:r w:rsidRPr="00B365B2">
        <w:rPr>
          <w:rFonts w:eastAsia="Times New Roman" w:cstheme="minorHAnsi"/>
        </w:rPr>
        <w:t xml:space="preserve"> </w:t>
      </w:r>
    </w:p>
    <w:p w:rsidR="00B365B2" w:rsidRPr="00B365B2" w:rsidRDefault="00B365B2" w:rsidP="00B365B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365B2">
        <w:rPr>
          <w:rFonts w:eastAsia="Times New Roman" w:cstheme="minorHAnsi"/>
          <w:b/>
          <w:bCs/>
        </w:rPr>
        <w:t>8. In what phase does the DNA become visible strands?</w:t>
      </w:r>
    </w:p>
    <w:p w:rsidR="00B365B2" w:rsidRDefault="00B365B2" w:rsidP="00B365B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365B2">
        <w:rPr>
          <w:rFonts w:eastAsia="Times New Roman" w:cstheme="minorHAnsi"/>
        </w:rPr>
        <w:object w:dxaOrig="225" w:dyaOrig="225">
          <v:shape id="_x0000_i1199" type="#_x0000_t75" style="width:20.2pt;height:18.15pt" o:ole="">
            <v:imagedata r:id="rId4" o:title=""/>
          </v:shape>
          <w:control r:id="rId40" w:name="DefaultOcxName35" w:shapeid="_x0000_i1199"/>
        </w:object>
      </w:r>
      <w:proofErr w:type="spellStart"/>
      <w:proofErr w:type="gramStart"/>
      <w:r w:rsidRPr="00B365B2">
        <w:rPr>
          <w:rFonts w:eastAsia="Times New Roman" w:cstheme="minorHAnsi"/>
        </w:rPr>
        <w:t>interphase</w:t>
      </w:r>
      <w:proofErr w:type="spellEnd"/>
      <w:proofErr w:type="gramEnd"/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  <w:color w:val="FF0000"/>
        </w:rPr>
        <w:object w:dxaOrig="225" w:dyaOrig="225">
          <v:shape id="_x0000_i1198" type="#_x0000_t75" style="width:20.2pt;height:18.15pt" o:ole="">
            <v:imagedata r:id="rId4" o:title=""/>
          </v:shape>
          <w:control r:id="rId41" w:name="DefaultOcxName36" w:shapeid="_x0000_i1198"/>
        </w:object>
      </w:r>
      <w:r w:rsidRPr="00B365B2">
        <w:rPr>
          <w:rFonts w:eastAsia="Times New Roman" w:cstheme="minorHAnsi"/>
          <w:color w:val="FF0000"/>
        </w:rPr>
        <w:t>prophase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197" type="#_x0000_t75" style="width:20.2pt;height:18.15pt" o:ole="">
            <v:imagedata r:id="rId4" o:title=""/>
          </v:shape>
          <w:control r:id="rId42" w:name="DefaultOcxName37" w:shapeid="_x0000_i1197"/>
        </w:object>
      </w:r>
      <w:r w:rsidRPr="00B365B2">
        <w:rPr>
          <w:rFonts w:eastAsia="Times New Roman" w:cstheme="minorHAnsi"/>
        </w:rPr>
        <w:t>metaphase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196" type="#_x0000_t75" style="width:20.2pt;height:18.15pt" o:ole="">
            <v:imagedata r:id="rId4" o:title=""/>
          </v:shape>
          <w:control r:id="rId43" w:name="DefaultOcxName38" w:shapeid="_x0000_i1196"/>
        </w:object>
      </w:r>
      <w:r w:rsidRPr="00B365B2">
        <w:rPr>
          <w:rFonts w:eastAsia="Times New Roman" w:cstheme="minorHAnsi"/>
        </w:rPr>
        <w:t>anaphase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195" type="#_x0000_t75" style="width:20.2pt;height:18.15pt" o:ole="">
            <v:imagedata r:id="rId4" o:title=""/>
          </v:shape>
          <w:control r:id="rId44" w:name="DefaultOcxName39" w:shapeid="_x0000_i1195"/>
        </w:object>
      </w:r>
      <w:proofErr w:type="spellStart"/>
      <w:r w:rsidRPr="00B365B2">
        <w:rPr>
          <w:rFonts w:eastAsia="Times New Roman" w:cstheme="minorHAnsi"/>
        </w:rPr>
        <w:t>telophase</w:t>
      </w:r>
      <w:proofErr w:type="spellEnd"/>
      <w:r w:rsidRPr="00B365B2">
        <w:rPr>
          <w:rFonts w:eastAsia="Times New Roman" w:cstheme="minorHAnsi"/>
        </w:rPr>
        <w:t xml:space="preserve"> </w:t>
      </w:r>
    </w:p>
    <w:p w:rsidR="00B365B2" w:rsidRDefault="00B365B2" w:rsidP="00B365B2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:rsidR="00B365B2" w:rsidRPr="00B365B2" w:rsidRDefault="00B365B2" w:rsidP="00B365B2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:rsidR="00B365B2" w:rsidRPr="00B365B2" w:rsidRDefault="00B365B2" w:rsidP="00B365B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365B2">
        <w:rPr>
          <w:rFonts w:eastAsia="Times New Roman" w:cstheme="minorHAnsi"/>
          <w:b/>
          <w:bCs/>
        </w:rPr>
        <w:lastRenderedPageBreak/>
        <w:t xml:space="preserve">9. The two </w:t>
      </w:r>
      <w:proofErr w:type="spellStart"/>
      <w:r w:rsidRPr="00B365B2">
        <w:rPr>
          <w:rFonts w:eastAsia="Times New Roman" w:cstheme="minorHAnsi"/>
          <w:b/>
          <w:bCs/>
        </w:rPr>
        <w:t>chromatids</w:t>
      </w:r>
      <w:proofErr w:type="spellEnd"/>
      <w:r w:rsidRPr="00B365B2">
        <w:rPr>
          <w:rFonts w:eastAsia="Times New Roman" w:cstheme="minorHAnsi"/>
          <w:b/>
          <w:bCs/>
        </w:rPr>
        <w:t xml:space="preserve"> of a chromosome separate from each other during </w:t>
      </w:r>
    </w:p>
    <w:p w:rsidR="00B365B2" w:rsidRPr="00B365B2" w:rsidRDefault="00B365B2" w:rsidP="00B365B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365B2">
        <w:rPr>
          <w:rFonts w:eastAsia="Times New Roman" w:cstheme="minorHAnsi"/>
        </w:rPr>
        <w:object w:dxaOrig="225" w:dyaOrig="225">
          <v:shape id="_x0000_i1194" type="#_x0000_t75" style="width:20.2pt;height:18.15pt" o:ole="">
            <v:imagedata r:id="rId4" o:title=""/>
          </v:shape>
          <w:control r:id="rId45" w:name="DefaultOcxName40" w:shapeid="_x0000_i1194"/>
        </w:object>
      </w:r>
      <w:proofErr w:type="gramStart"/>
      <w:r w:rsidRPr="00B365B2">
        <w:rPr>
          <w:rFonts w:eastAsia="Times New Roman" w:cstheme="minorHAnsi"/>
        </w:rPr>
        <w:t>prophase</w:t>
      </w:r>
      <w:proofErr w:type="gramEnd"/>
      <w:r w:rsidRPr="00B365B2">
        <w:rPr>
          <w:rFonts w:eastAsia="Times New Roman" w:cstheme="minorHAnsi"/>
        </w:rPr>
        <w:t>.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193" type="#_x0000_t75" style="width:20.2pt;height:18.15pt" o:ole="">
            <v:imagedata r:id="rId4" o:title=""/>
          </v:shape>
          <w:control r:id="rId46" w:name="DefaultOcxName41" w:shapeid="_x0000_i1193"/>
        </w:object>
      </w:r>
      <w:proofErr w:type="gramStart"/>
      <w:r w:rsidRPr="00B365B2">
        <w:rPr>
          <w:rFonts w:eastAsia="Times New Roman" w:cstheme="minorHAnsi"/>
        </w:rPr>
        <w:t>metaphase</w:t>
      </w:r>
      <w:proofErr w:type="gramEnd"/>
      <w:r w:rsidRPr="00B365B2">
        <w:rPr>
          <w:rFonts w:eastAsia="Times New Roman" w:cstheme="minorHAnsi"/>
        </w:rPr>
        <w:t>.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  <w:color w:val="FF0000"/>
        </w:rPr>
        <w:object w:dxaOrig="225" w:dyaOrig="225">
          <v:shape id="_x0000_i1192" type="#_x0000_t75" style="width:20.2pt;height:18.15pt" o:ole="">
            <v:imagedata r:id="rId4" o:title=""/>
          </v:shape>
          <w:control r:id="rId47" w:name="DefaultOcxName42" w:shapeid="_x0000_i1192"/>
        </w:object>
      </w:r>
      <w:proofErr w:type="gramStart"/>
      <w:r w:rsidRPr="00B365B2">
        <w:rPr>
          <w:rFonts w:eastAsia="Times New Roman" w:cstheme="minorHAnsi"/>
          <w:color w:val="FF0000"/>
        </w:rPr>
        <w:t>anaphase</w:t>
      </w:r>
      <w:proofErr w:type="gramEnd"/>
      <w:r w:rsidRPr="00B365B2">
        <w:rPr>
          <w:rFonts w:eastAsia="Times New Roman" w:cstheme="minorHAnsi"/>
          <w:color w:val="FF0000"/>
        </w:rPr>
        <w:t>.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191" type="#_x0000_t75" style="width:20.2pt;height:18.15pt" o:ole="">
            <v:imagedata r:id="rId4" o:title=""/>
          </v:shape>
          <w:control r:id="rId48" w:name="DefaultOcxName43" w:shapeid="_x0000_i1191"/>
        </w:object>
      </w:r>
      <w:proofErr w:type="spellStart"/>
      <w:proofErr w:type="gramStart"/>
      <w:r w:rsidRPr="00B365B2">
        <w:rPr>
          <w:rFonts w:eastAsia="Times New Roman" w:cstheme="minorHAnsi"/>
        </w:rPr>
        <w:t>telophases</w:t>
      </w:r>
      <w:proofErr w:type="spellEnd"/>
      <w:proofErr w:type="gramEnd"/>
      <w:r w:rsidRPr="00B365B2">
        <w:rPr>
          <w:rFonts w:eastAsia="Times New Roman" w:cstheme="minorHAnsi"/>
        </w:rPr>
        <w:t>.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190" type="#_x0000_t75" style="width:20.2pt;height:18.15pt" o:ole="">
            <v:imagedata r:id="rId4" o:title=""/>
          </v:shape>
          <w:control r:id="rId49" w:name="DefaultOcxName44" w:shapeid="_x0000_i1190"/>
        </w:object>
      </w:r>
      <w:proofErr w:type="spellStart"/>
      <w:proofErr w:type="gramStart"/>
      <w:r w:rsidRPr="00B365B2">
        <w:rPr>
          <w:rFonts w:eastAsia="Times New Roman" w:cstheme="minorHAnsi"/>
        </w:rPr>
        <w:t>interphase</w:t>
      </w:r>
      <w:proofErr w:type="spellEnd"/>
      <w:proofErr w:type="gramEnd"/>
      <w:r w:rsidRPr="00B365B2">
        <w:rPr>
          <w:rFonts w:eastAsia="Times New Roman" w:cstheme="minorHAnsi"/>
        </w:rPr>
        <w:t>.</w:t>
      </w:r>
    </w:p>
    <w:p w:rsidR="00B365B2" w:rsidRPr="00B365B2" w:rsidRDefault="00B365B2" w:rsidP="00B365B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365B2">
        <w:rPr>
          <w:rFonts w:eastAsia="Times New Roman" w:cstheme="minorHAnsi"/>
          <w:b/>
          <w:bCs/>
        </w:rPr>
        <w:t>10. Meiosis involves _______ division(s) of a nucleus.</w:t>
      </w:r>
    </w:p>
    <w:p w:rsidR="00B365B2" w:rsidRPr="00B365B2" w:rsidRDefault="00B365B2" w:rsidP="00B365B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365B2">
        <w:rPr>
          <w:rFonts w:eastAsia="Times New Roman" w:cstheme="minorHAnsi"/>
        </w:rPr>
        <w:object w:dxaOrig="225" w:dyaOrig="225">
          <v:shape id="_x0000_i1189" type="#_x0000_t75" style="width:20.2pt;height:18.15pt" o:ole="">
            <v:imagedata r:id="rId4" o:title=""/>
          </v:shape>
          <w:control r:id="rId50" w:name="DefaultOcxName45" w:shapeid="_x0000_i1189"/>
        </w:object>
      </w:r>
      <w:proofErr w:type="gramStart"/>
      <w:r w:rsidRPr="00B365B2">
        <w:rPr>
          <w:rFonts w:eastAsia="Times New Roman" w:cstheme="minorHAnsi"/>
        </w:rPr>
        <w:t>one</w:t>
      </w:r>
      <w:proofErr w:type="gramEnd"/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  <w:color w:val="FF0000"/>
        </w:rPr>
        <w:object w:dxaOrig="225" w:dyaOrig="225">
          <v:shape id="_x0000_i1188" type="#_x0000_t75" style="width:20.2pt;height:18.15pt" o:ole="">
            <v:imagedata r:id="rId4" o:title=""/>
          </v:shape>
          <w:control r:id="rId51" w:name="DefaultOcxName46" w:shapeid="_x0000_i1188"/>
        </w:object>
      </w:r>
      <w:r w:rsidRPr="00B365B2">
        <w:rPr>
          <w:rFonts w:eastAsia="Times New Roman" w:cstheme="minorHAnsi"/>
          <w:color w:val="FF0000"/>
        </w:rPr>
        <w:t>two</w:t>
      </w:r>
      <w:r w:rsidRPr="00B365B2">
        <w:rPr>
          <w:rFonts w:eastAsia="Times New Roman" w:cstheme="minorHAnsi"/>
          <w:color w:val="FF0000"/>
        </w:rPr>
        <w:br/>
      </w:r>
      <w:r w:rsidRPr="00B365B2">
        <w:rPr>
          <w:rFonts w:eastAsia="Times New Roman" w:cstheme="minorHAnsi"/>
        </w:rPr>
        <w:object w:dxaOrig="225" w:dyaOrig="225">
          <v:shape id="_x0000_i1187" type="#_x0000_t75" style="width:20.2pt;height:18.15pt" o:ole="">
            <v:imagedata r:id="rId4" o:title=""/>
          </v:shape>
          <w:control r:id="rId52" w:name="DefaultOcxName47" w:shapeid="_x0000_i1187"/>
        </w:object>
      </w:r>
      <w:r w:rsidRPr="00B365B2">
        <w:rPr>
          <w:rFonts w:eastAsia="Times New Roman" w:cstheme="minorHAnsi"/>
        </w:rPr>
        <w:t>four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186" type="#_x0000_t75" style="width:20.2pt;height:18.15pt" o:ole="">
            <v:imagedata r:id="rId4" o:title=""/>
          </v:shape>
          <w:control r:id="rId53" w:name="DefaultOcxName48" w:shapeid="_x0000_i1186"/>
        </w:object>
      </w:r>
      <w:r w:rsidRPr="00B365B2">
        <w:rPr>
          <w:rFonts w:eastAsia="Times New Roman" w:cstheme="minorHAnsi"/>
        </w:rPr>
        <w:t>eight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185" type="#_x0000_t75" style="width:20.2pt;height:18.15pt" o:ole="">
            <v:imagedata r:id="rId4" o:title=""/>
          </v:shape>
          <w:control r:id="rId54" w:name="DefaultOcxName49" w:shapeid="_x0000_i1185"/>
        </w:object>
      </w:r>
      <w:r w:rsidRPr="00B365B2">
        <w:rPr>
          <w:rFonts w:eastAsia="Times New Roman" w:cstheme="minorHAnsi"/>
        </w:rPr>
        <w:t>ten</w:t>
      </w:r>
    </w:p>
    <w:p w:rsidR="00B365B2" w:rsidRPr="00B365B2" w:rsidRDefault="00B365B2" w:rsidP="00B365B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365B2">
        <w:rPr>
          <w:rFonts w:eastAsia="Times New Roman" w:cstheme="minorHAnsi"/>
          <w:b/>
          <w:bCs/>
        </w:rPr>
        <w:t>11. Which of the following are typical of both mitosis and of the first division of meiosis?</w:t>
      </w:r>
    </w:p>
    <w:p w:rsidR="00B365B2" w:rsidRPr="00B365B2" w:rsidRDefault="00B365B2" w:rsidP="00B365B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365B2">
        <w:rPr>
          <w:rFonts w:eastAsia="Times New Roman" w:cstheme="minorHAnsi"/>
        </w:rPr>
        <w:object w:dxaOrig="225" w:dyaOrig="225">
          <v:shape id="_x0000_i1184" type="#_x0000_t75" style="width:20.2pt;height:18.15pt" o:ole="">
            <v:imagedata r:id="rId4" o:title=""/>
          </v:shape>
          <w:control r:id="rId55" w:name="DefaultOcxName50" w:shapeid="_x0000_i1184"/>
        </w:object>
      </w:r>
      <w:r w:rsidRPr="00B365B2">
        <w:rPr>
          <w:rFonts w:eastAsia="Times New Roman" w:cstheme="minorHAnsi"/>
        </w:rPr>
        <w:t>The genetic material in the nucleus is duplicated prior to division.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183" type="#_x0000_t75" style="width:20.2pt;height:18.15pt" o:ole="">
            <v:imagedata r:id="rId4" o:title=""/>
          </v:shape>
          <w:control r:id="rId56" w:name="DefaultOcxName51" w:shapeid="_x0000_i1183"/>
        </w:object>
      </w:r>
      <w:r w:rsidRPr="00B365B2">
        <w:rPr>
          <w:rFonts w:eastAsia="Times New Roman" w:cstheme="minorHAnsi"/>
        </w:rPr>
        <w:t>Spindle fibers form.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182" type="#_x0000_t75" style="width:20.2pt;height:18.15pt" o:ole="">
            <v:imagedata r:id="rId4" o:title=""/>
          </v:shape>
          <w:control r:id="rId57" w:name="DefaultOcxName52" w:shapeid="_x0000_i1182"/>
        </w:object>
      </w:r>
      <w:r w:rsidRPr="00B365B2">
        <w:rPr>
          <w:rFonts w:eastAsia="Times New Roman" w:cstheme="minorHAnsi"/>
        </w:rPr>
        <w:t>Two nuclei form as a result of the division.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  <w:color w:val="FF0000"/>
        </w:rPr>
        <w:object w:dxaOrig="225" w:dyaOrig="225">
          <v:shape id="_x0000_i1181" type="#_x0000_t75" style="width:20.2pt;height:18.15pt" o:ole="">
            <v:imagedata r:id="rId4" o:title=""/>
          </v:shape>
          <w:control r:id="rId58" w:name="DefaultOcxName53" w:shapeid="_x0000_i1181"/>
        </w:object>
      </w:r>
      <w:proofErr w:type="gramStart"/>
      <w:r w:rsidRPr="00B365B2">
        <w:rPr>
          <w:rFonts w:eastAsia="Times New Roman" w:cstheme="minorHAnsi"/>
          <w:color w:val="FF0000"/>
        </w:rPr>
        <w:t>All of the above.</w:t>
      </w:r>
      <w:proofErr w:type="gramEnd"/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180" type="#_x0000_t75" style="width:20.2pt;height:18.15pt" o:ole="">
            <v:imagedata r:id="rId4" o:title=""/>
          </v:shape>
          <w:control r:id="rId59" w:name="DefaultOcxName54" w:shapeid="_x0000_i1180"/>
        </w:object>
      </w:r>
      <w:proofErr w:type="gramStart"/>
      <w:r w:rsidRPr="00B365B2">
        <w:rPr>
          <w:rFonts w:eastAsia="Times New Roman" w:cstheme="minorHAnsi"/>
        </w:rPr>
        <w:t>None of the above.</w:t>
      </w:r>
      <w:proofErr w:type="gramEnd"/>
    </w:p>
    <w:p w:rsidR="00B365B2" w:rsidRPr="00B365B2" w:rsidRDefault="00B365B2" w:rsidP="00B365B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365B2">
        <w:rPr>
          <w:rFonts w:eastAsia="Times New Roman" w:cstheme="minorHAnsi"/>
          <w:b/>
          <w:bCs/>
        </w:rPr>
        <w:t>12. Which of the following is characteristic of the first division of meiosis but not mitosis?</w:t>
      </w:r>
    </w:p>
    <w:p w:rsidR="00B365B2" w:rsidRDefault="00B365B2" w:rsidP="00B365B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365B2">
        <w:rPr>
          <w:rFonts w:eastAsia="Times New Roman" w:cstheme="minorHAnsi"/>
        </w:rPr>
        <w:object w:dxaOrig="225" w:dyaOrig="225">
          <v:shape id="_x0000_i1179" type="#_x0000_t75" style="width:20.2pt;height:18.15pt" o:ole="">
            <v:imagedata r:id="rId4" o:title=""/>
          </v:shape>
          <w:control r:id="rId60" w:name="DefaultOcxName55" w:shapeid="_x0000_i1179"/>
        </w:object>
      </w:r>
      <w:r w:rsidRPr="00B365B2">
        <w:rPr>
          <w:rFonts w:eastAsia="Times New Roman" w:cstheme="minorHAnsi"/>
        </w:rPr>
        <w:t>Chromosomes are duplicated prior to division.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178" type="#_x0000_t75" style="width:20.2pt;height:18.15pt" o:ole="">
            <v:imagedata r:id="rId4" o:title=""/>
          </v:shape>
          <w:control r:id="rId61" w:name="DefaultOcxName56" w:shapeid="_x0000_i1178"/>
        </w:object>
      </w:r>
      <w:r w:rsidRPr="00B365B2">
        <w:rPr>
          <w:rFonts w:eastAsia="Times New Roman" w:cstheme="minorHAnsi"/>
        </w:rPr>
        <w:t>Nuclear membrane and nucleolus disappear in prophase.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177" type="#_x0000_t75" style="width:20.2pt;height:18.15pt" o:ole="">
            <v:imagedata r:id="rId4" o:title=""/>
          </v:shape>
          <w:control r:id="rId62" w:name="DefaultOcxName57" w:shapeid="_x0000_i1177"/>
        </w:object>
      </w:r>
      <w:r w:rsidRPr="00B365B2">
        <w:rPr>
          <w:rFonts w:eastAsia="Times New Roman" w:cstheme="minorHAnsi"/>
        </w:rPr>
        <w:t xml:space="preserve">Sister </w:t>
      </w:r>
      <w:proofErr w:type="spellStart"/>
      <w:r w:rsidRPr="00B365B2">
        <w:rPr>
          <w:rFonts w:eastAsia="Times New Roman" w:cstheme="minorHAnsi"/>
        </w:rPr>
        <w:t>chromatids</w:t>
      </w:r>
      <w:proofErr w:type="spellEnd"/>
      <w:r w:rsidRPr="00B365B2">
        <w:rPr>
          <w:rFonts w:eastAsia="Times New Roman" w:cstheme="minorHAnsi"/>
        </w:rPr>
        <w:t xml:space="preserve"> are attached to each other at the </w:t>
      </w:r>
      <w:proofErr w:type="spellStart"/>
      <w:r w:rsidRPr="00B365B2">
        <w:rPr>
          <w:rFonts w:eastAsia="Times New Roman" w:cstheme="minorHAnsi"/>
        </w:rPr>
        <w:t>centromere</w:t>
      </w:r>
      <w:proofErr w:type="spellEnd"/>
      <w:r w:rsidRPr="00B365B2">
        <w:rPr>
          <w:rFonts w:eastAsia="Times New Roman" w:cstheme="minorHAnsi"/>
        </w:rPr>
        <w:t>.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  <w:color w:val="FF0000"/>
        </w:rPr>
        <w:object w:dxaOrig="225" w:dyaOrig="225">
          <v:shape id="_x0000_i1176" type="#_x0000_t75" style="width:20.2pt;height:18.15pt" o:ole="">
            <v:imagedata r:id="rId4" o:title=""/>
          </v:shape>
          <w:control r:id="rId63" w:name="DefaultOcxName58" w:shapeid="_x0000_i1176"/>
        </w:object>
      </w:r>
      <w:proofErr w:type="gramStart"/>
      <w:r w:rsidRPr="00B365B2">
        <w:rPr>
          <w:rFonts w:eastAsia="Times New Roman" w:cstheme="minorHAnsi"/>
          <w:color w:val="FF0000"/>
        </w:rPr>
        <w:t>Homologous chromosomes pair.</w:t>
      </w:r>
      <w:proofErr w:type="gramEnd"/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175" type="#_x0000_t75" style="width:20.2pt;height:18.15pt" o:ole="">
            <v:imagedata r:id="rId4" o:title=""/>
          </v:shape>
          <w:control r:id="rId64" w:name="DefaultOcxName59" w:shapeid="_x0000_i1175"/>
        </w:object>
      </w:r>
      <w:proofErr w:type="gramStart"/>
      <w:r w:rsidRPr="00B365B2">
        <w:rPr>
          <w:rFonts w:eastAsia="Times New Roman" w:cstheme="minorHAnsi"/>
        </w:rPr>
        <w:t>none</w:t>
      </w:r>
      <w:proofErr w:type="gramEnd"/>
      <w:r w:rsidRPr="00B365B2">
        <w:rPr>
          <w:rFonts w:eastAsia="Times New Roman" w:cstheme="minorHAnsi"/>
        </w:rPr>
        <w:t xml:space="preserve"> of the above.</w:t>
      </w:r>
    </w:p>
    <w:p w:rsidR="00B365B2" w:rsidRDefault="00B365B2" w:rsidP="00B365B2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:rsidR="00B365B2" w:rsidRPr="00B365B2" w:rsidRDefault="00B365B2" w:rsidP="00B365B2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:rsidR="00B365B2" w:rsidRPr="00B365B2" w:rsidRDefault="00B365B2" w:rsidP="00B365B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365B2">
        <w:rPr>
          <w:rFonts w:eastAsia="Times New Roman" w:cstheme="minorHAnsi"/>
          <w:b/>
          <w:bCs/>
        </w:rPr>
        <w:lastRenderedPageBreak/>
        <w:t>13. Which of the following are ways that meiosis differs from mitosis?</w:t>
      </w:r>
    </w:p>
    <w:p w:rsidR="00B365B2" w:rsidRPr="00B365B2" w:rsidRDefault="00B365B2" w:rsidP="00B365B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365B2">
        <w:rPr>
          <w:rFonts w:eastAsia="Times New Roman" w:cstheme="minorHAnsi"/>
        </w:rPr>
        <w:object w:dxaOrig="225" w:dyaOrig="225">
          <v:shape id="_x0000_i1174" type="#_x0000_t75" style="width:20.2pt;height:18.15pt" o:ole="">
            <v:imagedata r:id="rId4" o:title=""/>
          </v:shape>
          <w:control r:id="rId65" w:name="DefaultOcxName60" w:shapeid="_x0000_i1174"/>
        </w:object>
      </w:r>
      <w:r w:rsidRPr="00B365B2">
        <w:rPr>
          <w:rFonts w:eastAsia="Times New Roman" w:cstheme="minorHAnsi"/>
        </w:rPr>
        <w:t>In meiosis, the chromosome number is reduced.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173" type="#_x0000_t75" style="width:20.2pt;height:18.15pt" o:ole="">
            <v:imagedata r:id="rId4" o:title=""/>
          </v:shape>
          <w:control r:id="rId66" w:name="DefaultOcxName61" w:shapeid="_x0000_i1173"/>
        </w:object>
      </w:r>
      <w:r w:rsidRPr="00B365B2">
        <w:rPr>
          <w:rFonts w:eastAsia="Times New Roman" w:cstheme="minorHAnsi"/>
        </w:rPr>
        <w:t xml:space="preserve">In meiosis, the daughter cells are genetically different from the parent cell. 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172" type="#_x0000_t75" style="width:20.2pt;height:18.15pt" o:ole="">
            <v:imagedata r:id="rId4" o:title=""/>
          </v:shape>
          <w:control r:id="rId67" w:name="DefaultOcxName62" w:shapeid="_x0000_i1172"/>
        </w:object>
      </w:r>
      <w:r w:rsidRPr="00B365B2">
        <w:rPr>
          <w:rFonts w:eastAsia="Times New Roman" w:cstheme="minorHAnsi"/>
        </w:rPr>
        <w:t>In meiosis, at least some of the daughter cells differ genetically from each other.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  <w:color w:val="FF0000"/>
        </w:rPr>
        <w:object w:dxaOrig="225" w:dyaOrig="225">
          <v:shape id="_x0000_i1171" type="#_x0000_t75" style="width:20.2pt;height:18.15pt" o:ole="">
            <v:imagedata r:id="rId4" o:title=""/>
          </v:shape>
          <w:control r:id="rId68" w:name="DefaultOcxName63" w:shapeid="_x0000_i1171"/>
        </w:object>
      </w:r>
      <w:proofErr w:type="gramStart"/>
      <w:r w:rsidRPr="00B365B2">
        <w:rPr>
          <w:rFonts w:eastAsia="Times New Roman" w:cstheme="minorHAnsi"/>
          <w:color w:val="FF0000"/>
        </w:rPr>
        <w:t>All of the above.</w:t>
      </w:r>
      <w:proofErr w:type="gramEnd"/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170" type="#_x0000_t75" style="width:20.2pt;height:18.15pt" o:ole="">
            <v:imagedata r:id="rId4" o:title=""/>
          </v:shape>
          <w:control r:id="rId69" w:name="DefaultOcxName64" w:shapeid="_x0000_i1170"/>
        </w:object>
      </w:r>
      <w:proofErr w:type="gramStart"/>
      <w:r w:rsidRPr="00B365B2">
        <w:rPr>
          <w:rFonts w:eastAsia="Times New Roman" w:cstheme="minorHAnsi"/>
        </w:rPr>
        <w:t>None of the above.</w:t>
      </w:r>
      <w:proofErr w:type="gramEnd"/>
    </w:p>
    <w:p w:rsidR="00B365B2" w:rsidRPr="00B365B2" w:rsidRDefault="00B365B2" w:rsidP="00B365B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365B2">
        <w:rPr>
          <w:rFonts w:eastAsia="Times New Roman" w:cstheme="minorHAnsi"/>
          <w:b/>
          <w:bCs/>
        </w:rPr>
        <w:t>14. An advantage of sexual reproduction over asexual reproduction is that it allows</w:t>
      </w:r>
    </w:p>
    <w:p w:rsidR="00B365B2" w:rsidRPr="00B365B2" w:rsidRDefault="00B365B2" w:rsidP="00B365B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365B2">
        <w:rPr>
          <w:rFonts w:eastAsia="Times New Roman" w:cstheme="minorHAnsi"/>
        </w:rPr>
        <w:object w:dxaOrig="225" w:dyaOrig="225">
          <v:shape id="_x0000_i1169" type="#_x0000_t75" style="width:20.2pt;height:18.15pt" o:ole="">
            <v:imagedata r:id="rId4" o:title=""/>
          </v:shape>
          <w:control r:id="rId70" w:name="DefaultOcxName65" w:shapeid="_x0000_i1169"/>
        </w:object>
      </w:r>
      <w:proofErr w:type="gramStart"/>
      <w:r w:rsidRPr="00B365B2">
        <w:rPr>
          <w:rFonts w:eastAsia="Times New Roman" w:cstheme="minorHAnsi"/>
        </w:rPr>
        <w:t>protection</w:t>
      </w:r>
      <w:proofErr w:type="gramEnd"/>
      <w:r w:rsidRPr="00B365B2">
        <w:rPr>
          <w:rFonts w:eastAsia="Times New Roman" w:cstheme="minorHAnsi"/>
        </w:rPr>
        <w:t xml:space="preserve"> for the offspring.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168" type="#_x0000_t75" style="width:20.2pt;height:18.15pt" o:ole="">
            <v:imagedata r:id="rId4" o:title=""/>
          </v:shape>
          <w:control r:id="rId71" w:name="DefaultOcxName66" w:shapeid="_x0000_i1168"/>
        </w:object>
      </w:r>
      <w:proofErr w:type="gramStart"/>
      <w:r w:rsidRPr="00B365B2">
        <w:rPr>
          <w:rFonts w:eastAsia="Times New Roman" w:cstheme="minorHAnsi"/>
        </w:rPr>
        <w:t>more</w:t>
      </w:r>
      <w:proofErr w:type="gramEnd"/>
      <w:r w:rsidRPr="00B365B2">
        <w:rPr>
          <w:rFonts w:eastAsia="Times New Roman" w:cstheme="minorHAnsi"/>
        </w:rPr>
        <w:t xml:space="preserve"> offspring to be produced.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167" type="#_x0000_t75" style="width:20.2pt;height:18.15pt" o:ole="">
            <v:imagedata r:id="rId4" o:title=""/>
          </v:shape>
          <w:control r:id="rId72" w:name="DefaultOcxName67" w:shapeid="_x0000_i1167"/>
        </w:object>
      </w:r>
      <w:proofErr w:type="gramStart"/>
      <w:r w:rsidRPr="00B365B2">
        <w:rPr>
          <w:rFonts w:eastAsia="Times New Roman" w:cstheme="minorHAnsi"/>
          <w:color w:val="FF0000"/>
        </w:rPr>
        <w:t>more</w:t>
      </w:r>
      <w:proofErr w:type="gramEnd"/>
      <w:r w:rsidRPr="00B365B2">
        <w:rPr>
          <w:rFonts w:eastAsia="Times New Roman" w:cstheme="minorHAnsi"/>
          <w:color w:val="FF0000"/>
        </w:rPr>
        <w:t xml:space="preserve"> genetic variation among the offspring.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166" type="#_x0000_t75" style="width:20.2pt;height:18.15pt" o:ole="">
            <v:imagedata r:id="rId4" o:title=""/>
          </v:shape>
          <w:control r:id="rId73" w:name="DefaultOcxName68" w:shapeid="_x0000_i1166"/>
        </w:object>
      </w:r>
      <w:proofErr w:type="gramStart"/>
      <w:r w:rsidRPr="00B365B2">
        <w:rPr>
          <w:rFonts w:eastAsia="Times New Roman" w:cstheme="minorHAnsi"/>
        </w:rPr>
        <w:t>all</w:t>
      </w:r>
      <w:proofErr w:type="gramEnd"/>
      <w:r w:rsidRPr="00B365B2">
        <w:rPr>
          <w:rFonts w:eastAsia="Times New Roman" w:cstheme="minorHAnsi"/>
        </w:rPr>
        <w:t xml:space="preserve"> of the above.</w:t>
      </w:r>
      <w:r w:rsidRPr="00B365B2">
        <w:rPr>
          <w:rFonts w:eastAsia="Times New Roman" w:cstheme="minorHAnsi"/>
        </w:rPr>
        <w:br/>
      </w:r>
      <w:r w:rsidRPr="00B365B2">
        <w:rPr>
          <w:rFonts w:eastAsia="Times New Roman" w:cstheme="minorHAnsi"/>
        </w:rPr>
        <w:object w:dxaOrig="225" w:dyaOrig="225">
          <v:shape id="_x0000_i1165" type="#_x0000_t75" style="width:20.2pt;height:18.15pt" o:ole="">
            <v:imagedata r:id="rId4" o:title=""/>
          </v:shape>
          <w:control r:id="rId74" w:name="DefaultOcxName69" w:shapeid="_x0000_i1165"/>
        </w:object>
      </w:r>
      <w:proofErr w:type="gramStart"/>
      <w:r w:rsidRPr="00B365B2">
        <w:rPr>
          <w:rFonts w:eastAsia="Times New Roman" w:cstheme="minorHAnsi"/>
        </w:rPr>
        <w:t>none</w:t>
      </w:r>
      <w:proofErr w:type="gramEnd"/>
      <w:r w:rsidRPr="00B365B2">
        <w:rPr>
          <w:rFonts w:eastAsia="Times New Roman" w:cstheme="minorHAnsi"/>
        </w:rPr>
        <w:t xml:space="preserve"> of the above.</w:t>
      </w:r>
    </w:p>
    <w:p w:rsidR="00BA509E" w:rsidRDefault="00BA509E" w:rsidP="00B365B2">
      <w:pPr>
        <w:spacing w:line="240" w:lineRule="auto"/>
        <w:rPr>
          <w:rFonts w:cstheme="minorHAnsi"/>
        </w:rPr>
      </w:pPr>
    </w:p>
    <w:p w:rsidR="00B365B2" w:rsidRDefault="00B365B2" w:rsidP="00B365B2">
      <w:pPr>
        <w:spacing w:line="240" w:lineRule="auto"/>
        <w:rPr>
          <w:rFonts w:cstheme="minorHAnsi"/>
        </w:rPr>
      </w:pPr>
    </w:p>
    <w:p w:rsidR="00B365B2" w:rsidRDefault="00B365B2" w:rsidP="00B365B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Questions taken from: </w:t>
      </w:r>
      <w:hyperlink r:id="rId75" w:history="1">
        <w:r w:rsidRPr="00C4598B">
          <w:rPr>
            <w:rStyle w:val="Hyperlink"/>
            <w:rFonts w:cstheme="minorHAnsi"/>
          </w:rPr>
          <w:t>http://www.cst.cmich.edu/users/benja1dw/bio101/tools/quiz/mitosis.htm</w:t>
        </w:r>
      </w:hyperlink>
    </w:p>
    <w:p w:rsidR="00B365B2" w:rsidRDefault="00B365B2" w:rsidP="00B365B2">
      <w:pPr>
        <w:spacing w:line="240" w:lineRule="auto"/>
        <w:rPr>
          <w:rFonts w:cstheme="minorHAnsi"/>
        </w:rPr>
      </w:pPr>
    </w:p>
    <w:p w:rsidR="00B365B2" w:rsidRDefault="00B365B2" w:rsidP="00B365B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SI website: </w:t>
      </w:r>
      <w:hyperlink r:id="rId76" w:history="1">
        <w:r w:rsidRPr="00C4598B">
          <w:rPr>
            <w:rStyle w:val="Hyperlink"/>
            <w:rFonts w:cstheme="minorHAnsi"/>
          </w:rPr>
          <w:t>www.elielarrey.com</w:t>
        </w:r>
      </w:hyperlink>
    </w:p>
    <w:p w:rsidR="00B365B2" w:rsidRPr="00B365B2" w:rsidRDefault="00B365B2" w:rsidP="00B365B2">
      <w:pPr>
        <w:spacing w:line="240" w:lineRule="auto"/>
        <w:rPr>
          <w:rFonts w:cstheme="minorHAnsi"/>
        </w:rPr>
      </w:pPr>
    </w:p>
    <w:sectPr w:rsidR="00B365B2" w:rsidRPr="00B365B2" w:rsidSect="00BA5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B365B2"/>
    <w:rsid w:val="00B365B2"/>
    <w:rsid w:val="00BA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6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5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76" Type="http://schemas.openxmlformats.org/officeDocument/2006/relationships/hyperlink" Target="http://www.elielarrey.com" TargetMode="Externa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61" Type="http://schemas.openxmlformats.org/officeDocument/2006/relationships/control" Target="activeX/activeX57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fontTable" Target="fontTable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hyperlink" Target="http://www.cst.cmich.edu/users/benja1dw/bio101/tools/quiz/mitosis.htm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799</Words>
  <Characters>4556</Characters>
  <Application>Microsoft Office Word</Application>
  <DocSecurity>0</DocSecurity>
  <Lines>37</Lines>
  <Paragraphs>10</Paragraphs>
  <ScaleCrop>false</ScaleCrop>
  <Company>Dallas TX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Eliel N Arrey</dc:creator>
  <cp:lastModifiedBy>Eliel N Arrey</cp:lastModifiedBy>
  <cp:revision>1</cp:revision>
  <dcterms:created xsi:type="dcterms:W3CDTF">2011-11-11T15:11:00Z</dcterms:created>
  <dcterms:modified xsi:type="dcterms:W3CDTF">2011-11-11T15:16:00Z</dcterms:modified>
</cp:coreProperties>
</file>